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1C" w:rsidRPr="007E7CE3" w:rsidRDefault="00374D1C" w:rsidP="00374D1C">
      <w:pPr>
        <w:spacing w:after="0"/>
        <w:jc w:val="center"/>
        <w:rPr>
          <w:b/>
          <w:sz w:val="32"/>
          <w:szCs w:val="32"/>
        </w:rPr>
      </w:pPr>
      <w:r w:rsidRPr="007E7CE3">
        <w:rPr>
          <w:b/>
          <w:sz w:val="32"/>
          <w:szCs w:val="32"/>
        </w:rPr>
        <w:t>Цена на услуги санатория ХХХ в 201</w:t>
      </w:r>
      <w:r w:rsidR="00680369">
        <w:rPr>
          <w:b/>
          <w:sz w:val="32"/>
          <w:szCs w:val="32"/>
        </w:rPr>
        <w:t>8</w:t>
      </w:r>
      <w:r w:rsidRPr="007E7CE3">
        <w:rPr>
          <w:b/>
          <w:sz w:val="32"/>
          <w:szCs w:val="32"/>
        </w:rPr>
        <w:t>году.</w:t>
      </w:r>
    </w:p>
    <w:p w:rsidR="00374D1C" w:rsidRPr="007E7CE3" w:rsidRDefault="00374D1C" w:rsidP="00374D1C">
      <w:pPr>
        <w:spacing w:after="0"/>
        <w:jc w:val="center"/>
        <w:rPr>
          <w:b/>
        </w:rPr>
      </w:pPr>
      <w:r w:rsidRPr="007E7CE3">
        <w:rPr>
          <w:b/>
        </w:rPr>
        <w:t>Цены н</w:t>
      </w:r>
      <w:r w:rsidR="00571D1F">
        <w:rPr>
          <w:b/>
        </w:rPr>
        <w:t>а санаторно-курортные путевки (</w:t>
      </w:r>
      <w:r w:rsidRPr="007E7CE3">
        <w:rPr>
          <w:b/>
        </w:rPr>
        <w:t>за 1 человеко-день):</w:t>
      </w:r>
    </w:p>
    <w:tbl>
      <w:tblPr>
        <w:tblpPr w:leftFromText="180" w:rightFromText="180" w:vertAnchor="text" w:horzAnchor="margin" w:tblpXSpec="center" w:tblpY="206"/>
        <w:tblW w:w="10507" w:type="dxa"/>
        <w:tblLayout w:type="fixed"/>
        <w:tblLook w:val="04A0" w:firstRow="1" w:lastRow="0" w:firstColumn="1" w:lastColumn="0" w:noHBand="0" w:noVBand="1"/>
      </w:tblPr>
      <w:tblGrid>
        <w:gridCol w:w="1010"/>
        <w:gridCol w:w="2451"/>
        <w:gridCol w:w="809"/>
        <w:gridCol w:w="850"/>
        <w:gridCol w:w="993"/>
        <w:gridCol w:w="850"/>
        <w:gridCol w:w="851"/>
        <w:gridCol w:w="850"/>
        <w:gridCol w:w="851"/>
        <w:gridCol w:w="992"/>
      </w:tblGrid>
      <w:tr w:rsidR="00374D1C" w:rsidRPr="007E7CE3" w:rsidTr="00374D1C">
        <w:trPr>
          <w:trHeight w:val="88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Категория номера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Описание номера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кол-во</w:t>
            </w:r>
            <w:bookmarkStart w:id="0" w:name="_GoBack"/>
            <w:bookmarkEnd w:id="0"/>
            <w:r w:rsidRPr="007E7CE3">
              <w:rPr>
                <w:color w:val="000000"/>
                <w:sz w:val="18"/>
                <w:szCs w:val="18"/>
              </w:rPr>
              <w:t xml:space="preserve"> номеров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 xml:space="preserve">кол-во мест в номере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Январь, февраль. Декабрь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 xml:space="preserve">Март, апрель, май. Октябрь, ноябрь, декабрь.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Июнь-сентябрь</w:t>
            </w:r>
          </w:p>
        </w:tc>
      </w:tr>
      <w:tr w:rsidR="00374D1C" w:rsidRPr="007E7CE3" w:rsidTr="00374D1C">
        <w:trPr>
          <w:trHeight w:val="514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1-м.разм.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E3">
              <w:rPr>
                <w:b/>
                <w:bCs/>
                <w:color w:val="000000"/>
                <w:sz w:val="18"/>
                <w:szCs w:val="18"/>
              </w:rPr>
              <w:t>2-м.разм.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1-м.разм.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E3">
              <w:rPr>
                <w:b/>
                <w:bCs/>
                <w:color w:val="000000"/>
                <w:sz w:val="18"/>
                <w:szCs w:val="18"/>
              </w:rPr>
              <w:t>2-м.разм.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1-м.разм.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E3">
              <w:rPr>
                <w:b/>
                <w:bCs/>
                <w:color w:val="000000"/>
                <w:sz w:val="18"/>
                <w:szCs w:val="18"/>
              </w:rPr>
              <w:t>2-м.разм.</w:t>
            </w:r>
          </w:p>
        </w:tc>
      </w:tr>
      <w:tr w:rsidR="00374D1C" w:rsidRPr="007E7CE3" w:rsidTr="00374D1C">
        <w:trPr>
          <w:trHeight w:val="588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74D1C" w:rsidRPr="007E7CE3" w:rsidRDefault="00374D1C" w:rsidP="00374D1C">
            <w:pPr>
              <w:rPr>
                <w:b/>
                <w:bCs/>
                <w:color w:val="000000"/>
              </w:rPr>
            </w:pPr>
            <w:r w:rsidRPr="007E7CE3">
              <w:rPr>
                <w:b/>
                <w:bCs/>
                <w:color w:val="000000"/>
              </w:rPr>
              <w:t>КОРПУС №3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374D1C" w:rsidRPr="007E7CE3" w:rsidRDefault="00374D1C" w:rsidP="00374D1C">
            <w:pPr>
              <w:spacing w:after="0"/>
              <w:rPr>
                <w:b/>
                <w:bCs/>
                <w:color w:val="000000"/>
              </w:rPr>
            </w:pPr>
            <w:r w:rsidRPr="007E7CE3">
              <w:rPr>
                <w:sz w:val="18"/>
                <w:szCs w:val="18"/>
                <w:lang w:val="tg-Cyrl-TJ"/>
              </w:rPr>
              <w:t xml:space="preserve">Четырехэтажный современный корпус на 35 номеров. В корпусе нет лифта. Питание организовано в </w:t>
            </w:r>
            <w:r w:rsidRPr="007E7CE3">
              <w:rPr>
                <w:sz w:val="18"/>
                <w:szCs w:val="18"/>
              </w:rPr>
              <w:t>столовой</w:t>
            </w:r>
            <w:r w:rsidRPr="007E7CE3">
              <w:rPr>
                <w:sz w:val="18"/>
                <w:szCs w:val="18"/>
                <w:lang w:val="tg-Cyrl-TJ"/>
              </w:rPr>
              <w:t xml:space="preserve">, расположенной в корпусе. Также в корпусе функционируют </w:t>
            </w:r>
            <w:r w:rsidRPr="007E7CE3">
              <w:rPr>
                <w:sz w:val="18"/>
                <w:szCs w:val="18"/>
              </w:rPr>
              <w:t xml:space="preserve">лечебные кабинеты, тренажерный. </w:t>
            </w:r>
          </w:p>
        </w:tc>
      </w:tr>
      <w:tr w:rsidR="00374D1C" w:rsidRPr="007E7CE3" w:rsidTr="00374D1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 xml:space="preserve">2-м. </w:t>
            </w:r>
            <w:proofErr w:type="spellStart"/>
            <w:r w:rsidRPr="007E7CE3">
              <w:rPr>
                <w:color w:val="000000"/>
                <w:sz w:val="18"/>
                <w:szCs w:val="18"/>
              </w:rPr>
              <w:t>станд</w:t>
            </w:r>
            <w:proofErr w:type="spellEnd"/>
            <w:r w:rsidRPr="007E7CE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24кв.м., ТВ, ТФ, ХД, набор посуды, чайник, кондиционер, фен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680369" w:rsidP="0037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374D1C" w:rsidRPr="007E7CE3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680369" w:rsidP="00374D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374D1C" w:rsidRPr="007E7CE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16</w:t>
            </w:r>
            <w:r w:rsidR="006803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E3">
              <w:rPr>
                <w:b/>
                <w:bCs/>
                <w:color w:val="000000"/>
                <w:sz w:val="18"/>
                <w:szCs w:val="18"/>
              </w:rPr>
              <w:t>11</w:t>
            </w:r>
            <w:r w:rsidR="0068036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22</w:t>
            </w:r>
            <w:r w:rsidR="006803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7CE3">
              <w:rPr>
                <w:b/>
                <w:bCs/>
                <w:color w:val="000000"/>
                <w:sz w:val="18"/>
                <w:szCs w:val="18"/>
              </w:rPr>
              <w:t>17</w:t>
            </w:r>
            <w:r w:rsidR="00680369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74D1C" w:rsidRPr="007E7CE3" w:rsidTr="00374D1C">
        <w:trPr>
          <w:trHeight w:val="78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1-к. 2м. Люкс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 xml:space="preserve">29 </w:t>
            </w:r>
            <w:proofErr w:type="spellStart"/>
            <w:proofErr w:type="gramStart"/>
            <w:r w:rsidRPr="007E7CE3">
              <w:rPr>
                <w:color w:val="000000"/>
                <w:sz w:val="18"/>
                <w:szCs w:val="18"/>
              </w:rPr>
              <w:t>кв.м.,ТВ</w:t>
            </w:r>
            <w:proofErr w:type="spellEnd"/>
            <w:proofErr w:type="gramEnd"/>
            <w:r w:rsidRPr="007E7CE3">
              <w:rPr>
                <w:color w:val="000000"/>
                <w:sz w:val="18"/>
                <w:szCs w:val="18"/>
              </w:rPr>
              <w:t>, ТФ, ХД, набор посуды, кондиционер, фен, джакузи, балкон, 2-сп.кровать, сейф, халаты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680369" w:rsidP="00374D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680369" w:rsidP="00374D1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sz w:val="18"/>
                <w:szCs w:val="18"/>
              </w:rPr>
            </w:pPr>
            <w:r w:rsidRPr="007E7CE3">
              <w:rPr>
                <w:sz w:val="18"/>
                <w:szCs w:val="18"/>
              </w:rPr>
              <w:t>20</w:t>
            </w:r>
            <w:r w:rsidR="00680369">
              <w:rPr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sz w:val="18"/>
                <w:szCs w:val="18"/>
              </w:rPr>
              <w:t>1</w:t>
            </w:r>
            <w:r w:rsidR="00680369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sz w:val="18"/>
                <w:szCs w:val="18"/>
              </w:rPr>
            </w:pPr>
            <w:r w:rsidRPr="007E7CE3">
              <w:rPr>
                <w:sz w:val="18"/>
                <w:szCs w:val="18"/>
              </w:rPr>
              <w:t>3</w:t>
            </w:r>
            <w:r w:rsidR="0068036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2500</w:t>
            </w:r>
          </w:p>
        </w:tc>
      </w:tr>
      <w:tr w:rsidR="00374D1C" w:rsidRPr="007E7CE3" w:rsidTr="00374D1C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374D1C" w:rsidRPr="007E7CE3" w:rsidRDefault="00374D1C" w:rsidP="00374D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E7CE3">
              <w:rPr>
                <w:b/>
                <w:bCs/>
                <w:color w:val="000000"/>
                <w:sz w:val="18"/>
                <w:szCs w:val="18"/>
              </w:rPr>
              <w:t>Корпус № 2</w:t>
            </w:r>
          </w:p>
        </w:tc>
        <w:tc>
          <w:tcPr>
            <w:tcW w:w="9497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374D1C" w:rsidRPr="007E7CE3" w:rsidRDefault="00374D1C" w:rsidP="00374D1C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7E7CE3">
              <w:rPr>
                <w:sz w:val="18"/>
                <w:szCs w:val="18"/>
              </w:rPr>
              <w:t>Шес</w:t>
            </w:r>
            <w:proofErr w:type="spellEnd"/>
            <w:r w:rsidRPr="007E7CE3">
              <w:rPr>
                <w:sz w:val="18"/>
                <w:szCs w:val="18"/>
                <w:lang w:val="tg-Cyrl-TJ"/>
              </w:rPr>
              <w:t xml:space="preserve">тиэтажное современное здание со скоростными лифтами, объединено с лечебным корпусом и крытым плавательным бассейном с банным комлексом. Питание в двух столовых залах: общем и </w:t>
            </w:r>
            <w:r w:rsidRPr="007E7CE3">
              <w:rPr>
                <w:sz w:val="18"/>
                <w:szCs w:val="18"/>
                <w:lang w:val="en-US"/>
              </w:rPr>
              <w:t>VIP</w:t>
            </w:r>
            <w:r w:rsidRPr="007E7CE3">
              <w:rPr>
                <w:sz w:val="18"/>
                <w:szCs w:val="18"/>
              </w:rPr>
              <w:t xml:space="preserve">- для проживающих в номерах категории Люкс. Также в корпусе есть бильярдная, отделение косметологии и СПА, </w:t>
            </w:r>
            <w:proofErr w:type="spellStart"/>
            <w:r w:rsidRPr="007E7CE3">
              <w:rPr>
                <w:sz w:val="18"/>
                <w:szCs w:val="18"/>
              </w:rPr>
              <w:t>фитобар</w:t>
            </w:r>
            <w:proofErr w:type="spellEnd"/>
            <w:r w:rsidRPr="007E7CE3">
              <w:rPr>
                <w:sz w:val="18"/>
                <w:szCs w:val="18"/>
              </w:rPr>
              <w:t>.</w:t>
            </w:r>
          </w:p>
        </w:tc>
      </w:tr>
      <w:tr w:rsidR="00374D1C" w:rsidRPr="007E7CE3" w:rsidTr="00374D1C">
        <w:trPr>
          <w:trHeight w:val="5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 xml:space="preserve">2-м. </w:t>
            </w:r>
            <w:proofErr w:type="spellStart"/>
            <w:r w:rsidRPr="007E7CE3">
              <w:rPr>
                <w:color w:val="000000"/>
                <w:sz w:val="18"/>
                <w:szCs w:val="18"/>
              </w:rPr>
              <w:t>станд</w:t>
            </w:r>
            <w:proofErr w:type="spellEnd"/>
            <w:r w:rsidRPr="007E7CE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23кв.м., ТВ, ТФ, ХД, набор посуды, чайник, кондиционер, фен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16</w:t>
            </w:r>
            <w:r w:rsidR="0068036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sz w:val="18"/>
                <w:szCs w:val="18"/>
              </w:rPr>
            </w:pPr>
            <w:r w:rsidRPr="007E7CE3">
              <w:rPr>
                <w:sz w:val="18"/>
                <w:szCs w:val="18"/>
              </w:rPr>
              <w:t>2</w:t>
            </w:r>
            <w:r w:rsidR="0068036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1</w:t>
            </w:r>
            <w:r w:rsidR="00680369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sz w:val="18"/>
                <w:szCs w:val="18"/>
              </w:rPr>
            </w:pPr>
            <w:r w:rsidRPr="007E7CE3">
              <w:rPr>
                <w:sz w:val="18"/>
                <w:szCs w:val="18"/>
              </w:rPr>
              <w:t>2</w:t>
            </w:r>
            <w:r w:rsidR="0068036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1</w:t>
            </w:r>
            <w:r w:rsidR="00680369">
              <w:rPr>
                <w:b/>
                <w:bCs/>
                <w:sz w:val="18"/>
                <w:szCs w:val="18"/>
              </w:rPr>
              <w:t>900</w:t>
            </w:r>
          </w:p>
        </w:tc>
      </w:tr>
      <w:tr w:rsidR="00374D1C" w:rsidRPr="007E7CE3" w:rsidTr="00374D1C">
        <w:trPr>
          <w:trHeight w:val="79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 к. 2-м. Люкс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 xml:space="preserve">25 </w:t>
            </w:r>
            <w:proofErr w:type="spellStart"/>
            <w:r w:rsidRPr="007E7CE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E7CE3">
              <w:rPr>
                <w:color w:val="000000"/>
                <w:sz w:val="18"/>
                <w:szCs w:val="18"/>
              </w:rPr>
              <w:t xml:space="preserve">., ТВ, ТФ, ХД, набор посуды, кондиционер, </w:t>
            </w:r>
            <w:proofErr w:type="gramStart"/>
            <w:r w:rsidRPr="007E7CE3">
              <w:rPr>
                <w:color w:val="000000"/>
                <w:sz w:val="18"/>
                <w:szCs w:val="18"/>
              </w:rPr>
              <w:t>фен,  балкон</w:t>
            </w:r>
            <w:proofErr w:type="gramEnd"/>
            <w:r w:rsidRPr="007E7CE3">
              <w:rPr>
                <w:color w:val="000000"/>
                <w:sz w:val="18"/>
                <w:szCs w:val="18"/>
              </w:rPr>
              <w:t>, 2-сп.кровать, сейф, халаты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right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color w:val="000000"/>
                <w:sz w:val="18"/>
                <w:szCs w:val="18"/>
              </w:rPr>
            </w:pPr>
            <w:r w:rsidRPr="007E7CE3">
              <w:rPr>
                <w:color w:val="000000"/>
                <w:sz w:val="18"/>
                <w:szCs w:val="18"/>
              </w:rPr>
              <w:t>32</w:t>
            </w:r>
            <w:r w:rsidR="0068036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25</w:t>
            </w:r>
            <w:r w:rsidR="0068036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374D1C">
            <w:pPr>
              <w:jc w:val="center"/>
              <w:rPr>
                <w:sz w:val="18"/>
                <w:szCs w:val="18"/>
              </w:rPr>
            </w:pPr>
            <w:r w:rsidRPr="007E7CE3">
              <w:rPr>
                <w:sz w:val="18"/>
                <w:szCs w:val="18"/>
              </w:rPr>
              <w:t>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19</w:t>
            </w:r>
            <w:r w:rsidR="00680369">
              <w:rPr>
                <w:b/>
                <w:bCs/>
                <w:sz w:val="18"/>
                <w:szCs w:val="18"/>
              </w:rPr>
              <w:t>0</w:t>
            </w:r>
            <w:r w:rsidRPr="007E7CE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sz w:val="18"/>
                <w:szCs w:val="18"/>
              </w:rPr>
            </w:pPr>
            <w:r w:rsidRPr="007E7CE3">
              <w:rPr>
                <w:sz w:val="18"/>
                <w:szCs w:val="18"/>
              </w:rPr>
              <w:t>33</w:t>
            </w:r>
            <w:r w:rsidR="0068036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4D1C" w:rsidRPr="007E7CE3" w:rsidRDefault="00374D1C" w:rsidP="00680369">
            <w:pPr>
              <w:jc w:val="center"/>
              <w:rPr>
                <w:b/>
                <w:bCs/>
                <w:sz w:val="18"/>
                <w:szCs w:val="18"/>
              </w:rPr>
            </w:pPr>
            <w:r w:rsidRPr="007E7CE3">
              <w:rPr>
                <w:b/>
                <w:bCs/>
                <w:sz w:val="18"/>
                <w:szCs w:val="18"/>
              </w:rPr>
              <w:t>2</w:t>
            </w:r>
            <w:r w:rsidR="00680369">
              <w:rPr>
                <w:b/>
                <w:bCs/>
                <w:sz w:val="18"/>
                <w:szCs w:val="18"/>
              </w:rPr>
              <w:t>700</w:t>
            </w:r>
          </w:p>
        </w:tc>
      </w:tr>
    </w:tbl>
    <w:p w:rsidR="00374D1C" w:rsidRPr="007E7CE3" w:rsidRDefault="00374D1C" w:rsidP="00374D1C">
      <w:pPr>
        <w:spacing w:after="0"/>
        <w:jc w:val="center"/>
      </w:pPr>
      <w:r w:rsidRPr="007E7CE3">
        <w:t>Заезд в 11-00, выезд в 10-00</w:t>
      </w:r>
    </w:p>
    <w:p w:rsidR="00374D1C" w:rsidRPr="007E7CE3" w:rsidRDefault="00374D1C" w:rsidP="00374D1C">
      <w:pPr>
        <w:numPr>
          <w:ilvl w:val="0"/>
          <w:numId w:val="1"/>
        </w:numPr>
        <w:spacing w:after="0" w:line="240" w:lineRule="auto"/>
        <w:ind w:left="714" w:hanging="357"/>
        <w:rPr>
          <w:sz w:val="18"/>
          <w:szCs w:val="18"/>
        </w:rPr>
      </w:pPr>
      <w:r w:rsidRPr="007E7CE3">
        <w:rPr>
          <w:sz w:val="18"/>
          <w:szCs w:val="18"/>
        </w:rPr>
        <w:t>Продолжительность санаторно-курортной путевки от 10 дней, оптимально14-21 день.</w:t>
      </w:r>
    </w:p>
    <w:p w:rsidR="00374D1C" w:rsidRPr="007E7CE3" w:rsidRDefault="00374D1C" w:rsidP="00374D1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Дети на лечение принимаются с 7-ми лет. Скидка для детей от 3 до 7 лет 50%, на основное место. До 3-х лет дети принимаются без </w:t>
      </w:r>
      <w:proofErr w:type="gramStart"/>
      <w:r w:rsidRPr="007E7CE3">
        <w:rPr>
          <w:sz w:val="18"/>
          <w:szCs w:val="18"/>
        </w:rPr>
        <w:t>лечения,  бесплатно</w:t>
      </w:r>
      <w:proofErr w:type="gramEnd"/>
      <w:r w:rsidRPr="007E7CE3">
        <w:rPr>
          <w:sz w:val="18"/>
          <w:szCs w:val="18"/>
        </w:rPr>
        <w:t>,  без предоставления отдельного места. Дети старше 7-ми лет принимаются по взрослому прейскуранту. Санаторий предоставляет детские кроватки бесплатно.</w:t>
      </w:r>
    </w:p>
    <w:p w:rsidR="00374D1C" w:rsidRPr="007E7CE3" w:rsidRDefault="00374D1C" w:rsidP="00374D1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>Взрослых дополнительных мест нет.</w:t>
      </w:r>
    </w:p>
    <w:p w:rsidR="00374D1C" w:rsidRPr="007E7CE3" w:rsidRDefault="00374D1C" w:rsidP="00374D1C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>В случае раннего прилета, необходимо заранее согласовывать ранний заезд, он возможен при наличии свободного номера. Оплата почасовая.</w:t>
      </w:r>
    </w:p>
    <w:p w:rsidR="00374D1C" w:rsidRPr="007E7CE3" w:rsidRDefault="00374D1C" w:rsidP="00374D1C">
      <w:pPr>
        <w:spacing w:after="0"/>
        <w:jc w:val="center"/>
        <w:rPr>
          <w:b/>
        </w:rPr>
      </w:pPr>
      <w:r w:rsidRPr="007E7CE3">
        <w:rPr>
          <w:b/>
        </w:rPr>
        <w:t>Цена включает: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Проживание, 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3-разовое питание по системе заказного меню в соответствии с рекомендованной диетой, 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Для проживающих в номерах Люкс 3 корпуса питание организовано в отдельном </w:t>
      </w:r>
      <w:r w:rsidRPr="007E7CE3">
        <w:rPr>
          <w:sz w:val="18"/>
          <w:szCs w:val="18"/>
          <w:lang w:val="en-US"/>
        </w:rPr>
        <w:t>VIP</w:t>
      </w:r>
      <w:r w:rsidRPr="007E7CE3">
        <w:rPr>
          <w:sz w:val="18"/>
          <w:szCs w:val="18"/>
        </w:rPr>
        <w:t>-зале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>Консультацию и контроль лечения лечащим врачом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Диагностику </w:t>
      </w:r>
      <w:proofErr w:type="gramStart"/>
      <w:r w:rsidRPr="007E7CE3">
        <w:rPr>
          <w:sz w:val="18"/>
          <w:szCs w:val="18"/>
        </w:rPr>
        <w:t>и  лечение</w:t>
      </w:r>
      <w:proofErr w:type="gramEnd"/>
      <w:r w:rsidRPr="007E7CE3">
        <w:rPr>
          <w:sz w:val="18"/>
          <w:szCs w:val="18"/>
        </w:rPr>
        <w:t xml:space="preserve"> в соответствии с назначен</w:t>
      </w:r>
      <w:r w:rsidR="00571D1F">
        <w:rPr>
          <w:sz w:val="18"/>
          <w:szCs w:val="18"/>
        </w:rPr>
        <w:t>иями лечащего врача из расчета 8</w:t>
      </w:r>
      <w:r w:rsidRPr="007E7CE3">
        <w:rPr>
          <w:sz w:val="18"/>
          <w:szCs w:val="18"/>
        </w:rPr>
        <w:t>00 рублей в день(цены прейскуранта на мед. услуги санатория</w:t>
      </w:r>
      <w:r w:rsidR="00571D1F">
        <w:rPr>
          <w:sz w:val="18"/>
          <w:szCs w:val="18"/>
        </w:rPr>
        <w:t xml:space="preserve"> с учётом скидки 10%</w:t>
      </w:r>
      <w:r w:rsidRPr="007E7CE3">
        <w:rPr>
          <w:sz w:val="18"/>
          <w:szCs w:val="18"/>
        </w:rPr>
        <w:t>)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Плавание в закрытом бассейне 2 часа в день бесплатно, с 9-00 до 16-00 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Посещение тренажерных залов 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t xml:space="preserve">Пользование спортивными площадками, в </w:t>
      </w:r>
      <w:proofErr w:type="gramStart"/>
      <w:r w:rsidRPr="007E7CE3">
        <w:rPr>
          <w:sz w:val="18"/>
          <w:szCs w:val="18"/>
        </w:rPr>
        <w:t>летнее  время</w:t>
      </w:r>
      <w:proofErr w:type="gramEnd"/>
      <w:r w:rsidRPr="007E7CE3">
        <w:rPr>
          <w:sz w:val="18"/>
          <w:szCs w:val="18"/>
        </w:rPr>
        <w:t xml:space="preserve"> - посещение пляжа и открытого бассейна.</w:t>
      </w:r>
    </w:p>
    <w:p w:rsidR="00374D1C" w:rsidRPr="007E7CE3" w:rsidRDefault="00374D1C" w:rsidP="00374D1C">
      <w:pPr>
        <w:numPr>
          <w:ilvl w:val="0"/>
          <w:numId w:val="1"/>
        </w:numPr>
        <w:spacing w:line="240" w:lineRule="auto"/>
        <w:contextualSpacing/>
        <w:rPr>
          <w:sz w:val="18"/>
          <w:szCs w:val="18"/>
        </w:rPr>
      </w:pPr>
      <w:r w:rsidRPr="007E7CE3">
        <w:rPr>
          <w:sz w:val="18"/>
          <w:szCs w:val="18"/>
        </w:rPr>
        <w:lastRenderedPageBreak/>
        <w:t>Досуговые мероприятия по программе санатория</w:t>
      </w:r>
    </w:p>
    <w:p w:rsidR="00374D1C" w:rsidRPr="00741121" w:rsidRDefault="00374D1C" w:rsidP="00374D1C">
      <w:pPr>
        <w:numPr>
          <w:ilvl w:val="0"/>
          <w:numId w:val="1"/>
        </w:numPr>
        <w:spacing w:line="240" w:lineRule="auto"/>
        <w:contextualSpacing/>
      </w:pPr>
      <w:proofErr w:type="gramStart"/>
      <w:r w:rsidRPr="007E7CE3">
        <w:rPr>
          <w:sz w:val="18"/>
          <w:szCs w:val="18"/>
        </w:rPr>
        <w:t>Настольный  и</w:t>
      </w:r>
      <w:proofErr w:type="gramEnd"/>
      <w:r w:rsidRPr="007E7CE3">
        <w:rPr>
          <w:sz w:val="18"/>
          <w:szCs w:val="18"/>
        </w:rPr>
        <w:t xml:space="preserve"> большой теннис.</w:t>
      </w:r>
    </w:p>
    <w:p w:rsidR="0087469D" w:rsidRDefault="0087469D"/>
    <w:sectPr w:rsidR="0087469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96" w:rsidRDefault="00623B96" w:rsidP="00D63A54">
      <w:pPr>
        <w:spacing w:after="0" w:line="240" w:lineRule="auto"/>
      </w:pPr>
      <w:r>
        <w:separator/>
      </w:r>
    </w:p>
  </w:endnote>
  <w:endnote w:type="continuationSeparator" w:id="0">
    <w:p w:rsidR="00623B96" w:rsidRDefault="00623B96" w:rsidP="00D6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96" w:rsidRDefault="00623B96" w:rsidP="00D63A54">
      <w:pPr>
        <w:spacing w:after="0" w:line="240" w:lineRule="auto"/>
      </w:pPr>
      <w:r>
        <w:separator/>
      </w:r>
    </w:p>
  </w:footnote>
  <w:footnote w:type="continuationSeparator" w:id="0">
    <w:p w:rsidR="00623B96" w:rsidRDefault="00623B96" w:rsidP="00D6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54" w:rsidRPr="00D63A54" w:rsidRDefault="00D63A54" w:rsidP="00D63A54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63A54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begin"/>
    </w:r>
    <w:r w:rsidRPr="00D63A54">
      <w:rPr>
        <w:rFonts w:ascii="Times New Roman" w:eastAsia="Times New Roman" w:hAnsi="Times New Roman" w:cs="Times New Roman"/>
        <w:sz w:val="24"/>
        <w:szCs w:val="24"/>
        <w:lang w:eastAsia="ru-RU"/>
      </w:rPr>
      <w:instrText xml:space="preserve"> HYPERLINK "https://vivat-zdorovie.ru/" </w:instrText>
    </w:r>
    <w:r w:rsidRPr="00D63A54">
      <w:rPr>
        <w:rFonts w:ascii="Times New Roman" w:eastAsia="Times New Roman" w:hAnsi="Times New Roman" w:cs="Times New Roman"/>
        <w:sz w:val="24"/>
        <w:szCs w:val="24"/>
        <w:lang w:eastAsia="ru-RU"/>
      </w:rPr>
    </w:r>
    <w:r w:rsidRPr="00D63A54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separate"/>
    </w:r>
    <w:r w:rsidRPr="00D63A54">
      <w:rPr>
        <w:rFonts w:ascii="Times New Roman" w:eastAsia="Times New Roman" w:hAnsi="Times New Roman" w:cs="Times New Roman"/>
        <w:noProof/>
        <w:color w:val="0563C1"/>
        <w:sz w:val="24"/>
        <w:szCs w:val="24"/>
        <w:u w:val="single"/>
        <w:lang w:eastAsia="ru-RU"/>
      </w:rPr>
      <w:drawing>
        <wp:inline distT="0" distB="0" distL="0" distR="0">
          <wp:extent cx="1332230" cy="36957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36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63A54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end"/>
    </w:r>
  </w:p>
  <w:p w:rsidR="00D63A54" w:rsidRPr="00D63A54" w:rsidRDefault="00D63A54" w:rsidP="00D63A54">
    <w:pPr>
      <w:pBdr>
        <w:bottom w:val="single" w:sz="4" w:space="1" w:color="auto"/>
      </w:pBdr>
      <w:spacing w:after="0" w:line="240" w:lineRule="auto"/>
      <w:ind w:left="709" w:hanging="709"/>
      <w:jc w:val="right"/>
      <w:outlineLvl w:val="0"/>
      <w:rPr>
        <w:rFonts w:ascii="Times New Roman" w:eastAsia="Times New Roman" w:hAnsi="Times New Roman" w:cs="Times New Roman"/>
        <w:b/>
        <w:i/>
        <w:color w:val="008EB0"/>
        <w:szCs w:val="24"/>
        <w:lang w:eastAsia="ru-RU"/>
      </w:rPr>
    </w:pPr>
    <w:r w:rsidRPr="00D63A54">
      <w:rPr>
        <w:rFonts w:ascii="Times New Roman" w:eastAsia="Times New Roman" w:hAnsi="Times New Roman" w:cs="Times New Roman"/>
        <w:b/>
        <w:i/>
        <w:color w:val="008EB0"/>
        <w:szCs w:val="24"/>
        <w:lang w:eastAsia="ru-RU"/>
      </w:rPr>
      <w:t>Маркетинговое агентство санаториев</w:t>
    </w:r>
  </w:p>
  <w:p w:rsidR="00D63A54" w:rsidRDefault="00D63A54" w:rsidP="00D63A54">
    <w:pPr>
      <w:pBdr>
        <w:bottom w:val="single" w:sz="4" w:space="1" w:color="auto"/>
      </w:pBdr>
      <w:spacing w:after="0" w:line="240" w:lineRule="auto"/>
      <w:ind w:left="709" w:hanging="709"/>
      <w:jc w:val="right"/>
      <w:outlineLvl w:val="0"/>
    </w:pPr>
    <w:hyperlink r:id="rId2" w:history="1"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val="en-US" w:eastAsia="ru-RU"/>
        </w:rPr>
        <w:t>www</w:t>
      </w:r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eastAsia="ru-RU"/>
        </w:rPr>
        <w:t>.</w:t>
      </w:r>
      <w:proofErr w:type="spellStart"/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val="en-US" w:eastAsia="ru-RU"/>
        </w:rPr>
        <w:t>vivat</w:t>
      </w:r>
      <w:proofErr w:type="spellEnd"/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eastAsia="ru-RU"/>
        </w:rPr>
        <w:t>-</w:t>
      </w:r>
      <w:proofErr w:type="spellStart"/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val="en-US" w:eastAsia="ru-RU"/>
        </w:rPr>
        <w:t>zdororvie</w:t>
      </w:r>
      <w:proofErr w:type="spellEnd"/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eastAsia="ru-RU"/>
        </w:rPr>
        <w:t>.</w:t>
      </w:r>
      <w:proofErr w:type="spellStart"/>
      <w:r w:rsidRPr="00D63A54">
        <w:rPr>
          <w:rFonts w:ascii="Times New Roman" w:eastAsia="Times New Roman" w:hAnsi="Times New Roman" w:cs="Times New Roman"/>
          <w:b/>
          <w:i/>
          <w:color w:val="0563C1"/>
          <w:sz w:val="24"/>
          <w:szCs w:val="24"/>
          <w:u w:val="single"/>
          <w:lang w:val="en-US" w:eastAsia="ru-RU"/>
        </w:rPr>
        <w:t>ru</w:t>
      </w:r>
      <w:proofErr w:type="spellEnd"/>
    </w:hyperlink>
    <w:r w:rsidRPr="00D63A54">
      <w:rPr>
        <w:rFonts w:ascii="Times New Roman" w:eastAsia="Times New Roman" w:hAnsi="Times New Roman" w:cs="Times New Roman"/>
        <w:b/>
        <w:i/>
        <w:color w:val="008EB0"/>
        <w:sz w:val="24"/>
        <w:szCs w:val="24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A673D"/>
    <w:multiLevelType w:val="hybridMultilevel"/>
    <w:tmpl w:val="B9FC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Andale Sans UI" w:hAnsi="Andale Sans UI" w:cs="Andale Sans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mbria" w:hAnsi="Cambria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Andale Sans UI" w:hAnsi="Andale Sans UI" w:cs="Andale Sans U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mbria" w:hAnsi="Cambria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Andale Sans UI" w:hAnsi="Andale Sans UI" w:cs="Andale Sans U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C"/>
    <w:rsid w:val="00374D1C"/>
    <w:rsid w:val="00571D1F"/>
    <w:rsid w:val="00623B96"/>
    <w:rsid w:val="00680369"/>
    <w:rsid w:val="0087469D"/>
    <w:rsid w:val="00D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194B-E4B5-4733-8912-CB7DE76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1C"/>
    <w:pPr>
      <w:spacing w:after="200" w:line="276" w:lineRule="auto"/>
    </w:pPr>
    <w:rPr>
      <w:rFonts w:ascii="Tahoma" w:eastAsia="Tahoma" w:hAnsi="Tahoma" w:cs="Symbol"/>
    </w:rPr>
  </w:style>
  <w:style w:type="paragraph" w:styleId="1">
    <w:name w:val="heading 1"/>
    <w:basedOn w:val="a"/>
    <w:next w:val="a"/>
    <w:link w:val="10"/>
    <w:uiPriority w:val="9"/>
    <w:qFormat/>
    <w:rsid w:val="00374D1C"/>
    <w:pPr>
      <w:keepNext/>
      <w:spacing w:before="240" w:after="60"/>
      <w:outlineLvl w:val="0"/>
    </w:pPr>
    <w:rPr>
      <w:rFonts w:ascii="Courier New" w:eastAsia="Symbol" w:hAnsi="Courier New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1C"/>
    <w:rPr>
      <w:rFonts w:ascii="Courier New" w:eastAsia="Symbol" w:hAnsi="Courier New" w:cs="Symbo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6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A54"/>
    <w:rPr>
      <w:rFonts w:ascii="Tahoma" w:eastAsia="Tahoma" w:hAnsi="Tahoma" w:cs="Symbol"/>
    </w:rPr>
  </w:style>
  <w:style w:type="paragraph" w:styleId="a5">
    <w:name w:val="footer"/>
    <w:basedOn w:val="a"/>
    <w:link w:val="a6"/>
    <w:uiPriority w:val="99"/>
    <w:unhideWhenUsed/>
    <w:rsid w:val="00D63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A54"/>
    <w:rPr>
      <w:rFonts w:ascii="Tahoma" w:eastAsia="Tahoma" w:hAnsi="Tahoma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at-zdororv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5</cp:revision>
  <dcterms:created xsi:type="dcterms:W3CDTF">2017-10-10T10:42:00Z</dcterms:created>
  <dcterms:modified xsi:type="dcterms:W3CDTF">2018-08-16T15:15:00Z</dcterms:modified>
</cp:coreProperties>
</file>